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PUBBLICO DI AVVIO DEL PROCEDIMENTO PER UN LABORATORIO DI CO-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FINALIZZATO ALL’OBIETTIVO DELLA ELABORAZIONE DEL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DEI BISOGNI DI CARATTERE SOCIO-SANITARIO DELLA ZONA DISTRETTO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ASL NORD OVEST NEL SETTORE/MATERIA INFANZIA ADOLESCENZA E FAMIGLIE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Livorno 9 aprile 2025</w:t>
      </w:r>
    </w:p>
    <w:p w:rsidR="00000000" w:rsidDel="00000000" w:rsidP="00000000" w:rsidRDefault="00000000" w:rsidRPr="00000000" w14:paraId="00000007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 seguito si riportano i principali punti trattati nel corsio degli interventi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Saluti Istituzionali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Andrea Raspanti, Assessore alle </w:t>
      </w:r>
      <w:r w:rsidDel="00000000" w:rsidR="00000000" w:rsidRPr="00000000">
        <w:rPr>
          <w:b w:val="1"/>
          <w:color w:val="1a1a1a"/>
          <w:highlight w:val="white"/>
          <w:rtl w:val="0"/>
        </w:rPr>
        <w:t xml:space="preserve">Politiche per la coesione sociale e l’integrazione sociosanitaria</w:t>
      </w:r>
      <w:r w:rsidDel="00000000" w:rsidR="00000000" w:rsidRPr="00000000">
        <w:rPr>
          <w:b w:val="1"/>
          <w:color w:val="1a1a1a"/>
          <w:highlight w:val="white"/>
          <w:rtl w:val="0"/>
        </w:rPr>
        <w:t xml:space="preserve"> del </w:t>
      </w:r>
      <w:r w:rsidDel="00000000" w:rsidR="00000000" w:rsidRPr="00000000">
        <w:rPr>
          <w:b w:val="1"/>
          <w:rtl w:val="0"/>
        </w:rPr>
        <w:t xml:space="preserve">Comune di Livorno </w:t>
      </w:r>
      <w:r w:rsidDel="00000000" w:rsidR="00000000" w:rsidRPr="00000000">
        <w:rPr>
          <w:rtl w:val="0"/>
        </w:rPr>
        <w:br w:type="textWrapping"/>
        <w:br w:type="textWrapping"/>
        <w:t xml:space="preserve">Sottolinea l’importanza della coprogettazione e della coprogrammazione come strumenti fondamentali per rafforzare la coesione sociale e migliorare i servizi pubblici.  Evidenzia la necessità di passare da un welfare "ricettivo" a uno "di iniziativa", in grado di intercettare i bisogni inespressi e promuovere la solidarietà. Per raggiungere questo obiettivo serve  potenziare l’integrazione tra ente pubblico e terzo settore, privilegiando gli strumenti della coprogettazione e della coprogrammazione, essenziali per costruire una rete sociale capillare e accessibile e politiche pubbliche più inclusive e rispondenti ai bisogni reali della cittadinanza.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Racconta l’impegno dell’Amministrazione comunale e i vari percorsi di coprogettazione già realizzati a Livorno.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Spiega gli obiettivi del percorso di coprogrammazione e illustra un percorso che proseguirà anche oltre la giornata odierna.</w:t>
        <w:br w:type="textWrapping"/>
        <w:t xml:space="preserve">Parla della necessità di sguardi e approcci integrati</w:t>
      </w:r>
      <w:r w:rsidDel="00000000" w:rsidR="00000000" w:rsidRPr="00000000">
        <w:rPr>
          <w:rtl w:val="0"/>
        </w:rPr>
        <w:t xml:space="preserve"> tra politiche sociali, sanitarie e abitative per rispondere in modo efficace alle esigenze della comunità.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Cinzia Porrà, Responsabile Zona Livornese</w:t>
      </w:r>
    </w:p>
    <w:p w:rsidR="00000000" w:rsidDel="00000000" w:rsidP="00000000" w:rsidRDefault="00000000" w:rsidRPr="00000000" w14:paraId="00000012">
      <w:pPr>
        <w:rPr>
          <w:b w:val="1"/>
          <w:i w:val="1"/>
          <w:highlight w:val="white"/>
        </w:rPr>
      </w:pPr>
      <w:r w:rsidDel="00000000" w:rsidR="00000000" w:rsidRPr="00000000">
        <w:rPr>
          <w:b w:val="1"/>
          <w:i w:val="1"/>
          <w:rtl w:val="0"/>
        </w:rPr>
        <w:t xml:space="preserve">Caterina Tocchini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Settore Politiche Sociali e Sociosanitarie Comune di Livorno 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Riprendono alcuni passaggi dell'intervento dell’Assessore Raspanti per sottolineare l’importanza dei percorsi di amministrazione condivisa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Entrambe  richiamano le sfide che abbiamo di fronte tra cui la principale riguarda le case di comunità - necessità di integrazione dei percorsi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Rispetto all’oggetto del laboratorio: attraverso la partecipazione attiva e propositiva degli ETS ci si propone di ampliare la conoscenza circa i bisogni e le aspettative di offerta sociale della Zona distretto nel settore/materia “infanzia adolescenza e famiglie”.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Ci si propone altresì di delineare il quadro delle offerte potenziali da parte degli ETS in quanto dotati di esperienza e capacità di soddisfare nel modo più efficace ed economico i bisogni sociali rilevati.</w:t>
        <w:br w:type="textWrapping"/>
        <w:br w:type="textWrapping"/>
      </w:r>
      <w:r w:rsidDel="00000000" w:rsidR="00000000" w:rsidRPr="00000000">
        <w:rPr>
          <w:color w:val="222222"/>
          <w:highlight w:val="white"/>
          <w:rtl w:val="0"/>
        </w:rPr>
        <w:t xml:space="preserve">Saluti anche da parte di 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Fiorella Cateni, Presidente della Delegazione Cesvot di Livorno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i w:val="1"/>
          <w:rtl w:val="0"/>
        </w:rPr>
        <w:t xml:space="preserve">Alessandro Salvi, Regione Toscana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Parla del Piano Sociale Sanitario Integrato Regionale e dei Piani Integrati di Salute zonali.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Traccia il percorso che dall’approvazione del prossimo PSSIR arriva all’attuazione degli obiettivi per le politiche sociali e sanitarie integrate nell’ambito dei PIS approvati a livello zonale.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Propone il passaggio da un’ottica riparativa a un’ottica promozionale nelle politiche sociali, quale evoluzione nell'approccio al benessere delle persone e delle comunità. Questa transizione implica un cambiamento di paradigma, spostando l'attenzione dalla mera risposta ai bisogni immediati alla promozione di opportunità di sviluppo e inclusione sociale. Non solo gestione delle situazioni di emergenza e focus su assistenza e sostegno immediato ma piuttosto creazione delle condizioni per un benessere duraturo, a partire dalla rimozione delle cause delle disuguaglianze e dall’empowerment delle persone. Gli interventi si orientano così verso il superamento dell’assistenzialismo, promuovendo lla partecipazione attiva e la creazione di opportunità che permettano agli individui di sviluppare le proprie potenzialità e di contribuire attivamente alla società.​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La co-programmazione rappresenta un'opportunità concreta per sviluppare iniziative intersettoriali, promuovendo la collaborazione tra enti pubblici, Terzo Settore e altri attori locali. Questo approccio mira a progettare insieme politiche e servizi in risposta ai bisogni reali delle comunità (cultura, sport, scuola, risposte integrate al bisogno).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i w:val="1"/>
          <w:rtl w:val="0"/>
        </w:rPr>
        <w:t xml:space="preserve">Emanuela Di Falco, operatrice della Delegazione Cesvot di Livorno (vedi slide - allegato 1)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Carlo Paolini, Anci Toscana  (vedi nota allegato 2)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Sessioni partecipative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SESSIONE BISOGNI 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Luca Caterino, Anci Federsanità  (vedi slide - allegato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 conclusione dei due interventi introduttivi della sessione bisogni si passa agli interventi dei partecipanti all’iniziativa come di seguito riepilogato: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Associzione Arci gay Livorno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A.GE.DO Livirno </w:t>
        <w:br w:type="textWrapping"/>
        <w:t xml:space="preserve">e Centro di ascolto “L’approdo”</w:t>
        <w:br w:type="textWrapping"/>
      </w:r>
      <w:r w:rsidDel="00000000" w:rsidR="00000000" w:rsidRPr="00000000">
        <w:rPr>
          <w:rtl w:val="0"/>
        </w:rPr>
        <w:t xml:space="preserve">Viene sollevato il tema delle “nuove famiglie” e in particolare quelle che hanno a loro interno un minorenne/adolesecnte/giovane che ha un diverso orientamento sessuale. </w:t>
        <w:br w:type="textWrapping"/>
        <w:t xml:space="preserve">Bisogno che queste famiglie siano riconosciute; bisogno di carattere culturale.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Problema di dispersione scolastica di giovani LBGTQI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Il centro di ascolto è a Livorno un punto di riferimento - necessità di mettersi in rete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Arci ragazzi Livorno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Si </w:t>
      </w:r>
      <w:r w:rsidDel="00000000" w:rsidR="00000000" w:rsidRPr="00000000">
        <w:rPr>
          <w:rtl w:val="0"/>
        </w:rPr>
        <w:t xml:space="preserve">fa notare che esiste un importante problema relativo a quei  minorenni (non minori) che che post pandemia si sono chiusi in se stessi. I problemi dei neet (17%) colpiscono di  riflesso anche le loro famiglie (ragazzi che non escono di casa e che non vedono prospettive per il loro futuro)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Associazione Nesi Corea </w:t>
      </w:r>
      <w:r w:rsidDel="00000000" w:rsidR="00000000" w:rsidRPr="00000000">
        <w:rPr>
          <w:rtl w:val="0"/>
        </w:rPr>
        <w:br w:type="textWrapping"/>
        <w:t xml:space="preserve">Si sottolinea la profonda crisi di senso che colpisce i ragazzi di oggi: trasformazioni importanti, pandemia, guerre, i ragazzi non hanno più fiducia nelle cose che fanno, non hanno adulti di riferimento. Si dicono ma perché devo studiare, a che cosa serve?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Bisogno di ascolto e di relazione - necessario lavorare per far emergere questo disagio </w:t>
        <w:br w:type="textWrapping"/>
        <w:t xml:space="preserve">Bisogno di supporto relazionale degli adulti/famiglie nelle scuole </w:t>
        <w:br w:type="textWrapping"/>
      </w:r>
    </w:p>
    <w:p w:rsidR="00000000" w:rsidDel="00000000" w:rsidP="00000000" w:rsidRDefault="00000000" w:rsidRPr="00000000" w14:paraId="0000003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Associazione Happy </w:t>
      </w:r>
      <w:r w:rsidDel="00000000" w:rsidR="00000000" w:rsidRPr="00000000">
        <w:rPr>
          <w:b w:val="1"/>
          <w:rtl w:val="0"/>
        </w:rPr>
        <w:t xml:space="preserve">AIA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“Spesso ci fermiamo sul sintomo, sul disagio, ma il bisogno prevalente è quello di andare alla radice. Spesso le famiglie ma anche le principali agenzie educative non hanno supporto per affrontare le problematiche emergenti dei ragazzi”.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Bisogno di supporto alle genitorialità (psicologico e relazionale)</w:t>
        <w:br w:type="textWrapping"/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b w:val="1"/>
          <w:rtl w:val="0"/>
        </w:rPr>
        <w:t xml:space="preserve">Associazione Sistema Famiglia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Riporta un dato significativo: Livorno ha un primato nei divorzi e nel numero di situazioni familiari frammentate. E’ necessario fare rete; servono gruppi di aiuto per adolescenti e famiglie; serve investire in ambito scolastico, per supportare soprattutto questo tipo di famiglie.Bisogno di supportare percorsi di affidamento, adozione e accoglienza informale a livello familiare. 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b w:val="1"/>
          <w:rtl w:val="0"/>
        </w:rPr>
        <w:t xml:space="preserve">Centro servizi donne immigrate CESDI</w:t>
      </w:r>
      <w:r w:rsidDel="00000000" w:rsidR="00000000" w:rsidRPr="00000000">
        <w:rPr>
          <w:rtl w:val="0"/>
        </w:rPr>
        <w:t xml:space="preserve"> </w:t>
        <w:br w:type="textWrapping"/>
        <w:t xml:space="preserve">CESDI si occupa di mediazione culturale nelle scuole eha potuto toccare con mano il grave problema della dispersione scolastica. Necessario prevenire. CESDI sta pensando ad uno sportello dedicato a questo specifico tema.</w:t>
        <w:br w:type="textWrapping"/>
        <w:t xml:space="preserve">Bisogno di supporto alle famiglie nell'orientamento scolatico 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Associazione Randi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Serve particolare attenzione per le f</w:t>
      </w:r>
      <w:r w:rsidDel="00000000" w:rsidR="00000000" w:rsidRPr="00000000">
        <w:rPr>
          <w:rtl w:val="0"/>
        </w:rPr>
        <w:t xml:space="preserve">amiglie monoparentali; famiglie che convivono con la piaga della violenza domestica; famiglie che provengono da percorsi migratori.</w:t>
        <w:br w:type="textWrapping"/>
        <w:t xml:space="preserve">Le donne si trovano spesse sole e se oltre alla violenza c’è un percorso migratorio tutto questo si complica.</w:t>
        <w:br w:type="textWrapping"/>
      </w:r>
    </w:p>
    <w:p w:rsidR="00000000" w:rsidDel="00000000" w:rsidP="00000000" w:rsidRDefault="00000000" w:rsidRPr="00000000" w14:paraId="0000004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I minori hanno necessità di essere compresi nei loro nuovi linguaggi. Per interpretare i nuovi linguaggi dei ragazzi sono fondamentali gli educatori.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Bisogno di supportare le famiglie nel comprendere i nuovi linguaggi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Pubblica Assistenza Piombino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Servizio zenobia - lavoro di costruzione di comunità nella periferia degradata di Piombino, abitata solamente da migranti e che chiedono di essere riconosciuti come comunità, anche se di fatto si tratta di persone che non partecipano alla vita della città. Desiderio di essere riconosciuti come cittadini.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Bisogno di riattivare i contesti comunitari (non esistono fino a quando non si iniziano a creare)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b w:val="1"/>
          <w:rtl w:val="0"/>
        </w:rPr>
        <w:t xml:space="preserve">Coop Girasole/Coeso</w:t>
        <w:br w:type="textWrapping"/>
      </w:r>
      <w:r w:rsidDel="00000000" w:rsidR="00000000" w:rsidRPr="00000000">
        <w:rPr>
          <w:rtl w:val="0"/>
        </w:rPr>
        <w:t xml:space="preserve">Solleva la questione dell’a</w:t>
      </w:r>
      <w:r w:rsidDel="00000000" w:rsidR="00000000" w:rsidRPr="00000000">
        <w:rPr>
          <w:rtl w:val="0"/>
        </w:rPr>
        <w:t xml:space="preserve">bitare. Necessario ripensare una città dove i servizi sono prossimi, ma che guarda anche alla qualità dell’abitare. 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Qualità significa case più belle, città più belle, partecipazione.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b w:val="1"/>
          <w:rtl w:val="0"/>
        </w:rPr>
        <w:t xml:space="preserve">Misericordia Livorno</w:t>
      </w:r>
      <w:r w:rsidDel="00000000" w:rsidR="00000000" w:rsidRPr="00000000">
        <w:rPr>
          <w:rtl w:val="0"/>
        </w:rPr>
        <w:br w:type="textWrapping"/>
        <w:t xml:space="preserve">Creare comunità è necessario. Le persone che vivono ai margini tendono a rimanere in questi contesti, a non riuscire ad affrancarsi.. Offrire attività, anche di volontariato fa emergere da quel contesto -  importanza di creare legami.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Dott.ssa Cinzia Porrà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Sollecita gli ETS a fare uno sforzo per fa </w:t>
      </w:r>
      <w:r w:rsidDel="00000000" w:rsidR="00000000" w:rsidRPr="00000000">
        <w:rPr>
          <w:rtl w:val="0"/>
        </w:rPr>
        <w:t xml:space="preserve">emergere maggiormente la componente socio-sanitaria ed i bisogni che necessitano di risposte integrate i</w:t>
        <w:br w:type="textWrapping"/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RISPOSTE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Andrea de Conno, Anci Federsanità (vedi slide allegato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MODALITA’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Michelangelo Caiofa</w:t>
        <w:br w:type="textWrapping"/>
        <w:t xml:space="preserve">Andrea de Conno 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Si riprende l’albero dei bisogni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per esercitarsi insieme sulla modalità di definizione degli obiettivi a partire dai bisogni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Es. obiettivi specifici da perseguire relativamente all’obiettivo generale “stili di vita e dipendenze”</w:t>
        <w:br w:type="textWrapping"/>
      </w:r>
    </w:p>
    <w:p w:rsidR="00000000" w:rsidDel="00000000" w:rsidP="00000000" w:rsidRDefault="00000000" w:rsidRPr="00000000" w14:paraId="0000005C">
      <w:pPr>
        <w:spacing w:after="240" w:before="24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 conclusione dei due interventi introduttivi della sessione bisogni si passa agli interventi dei partecipanti all’iniziativa come di seguito riepilogato: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CEIS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E’ necessario operare i</w:t>
      </w:r>
      <w:r w:rsidDel="00000000" w:rsidR="00000000" w:rsidRPr="00000000">
        <w:rPr>
          <w:rtl w:val="0"/>
        </w:rPr>
        <w:t xml:space="preserve">n ottica non solo riparativa ma bensì preventiva, delle dipendenze da sostanze ma anche delle dipendenze di tipo comportamentali e promuovere stili di vita sani.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Nel lavoro quotidiano si osserva una preoccupante abbassamento dell’età nello sviluppo di dipendenze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Obiettivo è quello del potenziamento dei servizi orientati a questo scopo.</w:t>
        <w:br w:type="textWrapping"/>
        <w:t xml:space="preserve"> </w:t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Un o</w:t>
      </w:r>
      <w:r w:rsidDel="00000000" w:rsidR="00000000" w:rsidRPr="00000000">
        <w:rPr>
          <w:rtl w:val="0"/>
        </w:rPr>
        <w:t xml:space="preserve">biettivo deve essere quello di formare gli operatori che si occupano di dipendenze sulle nuove pratiche in uso tra persone con un diverso orientamento sessuale.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Arci Livorno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OB specifici rispetto agli stili di vita e alla promozione delle dipendenze riguardano senz’altro la promozione di stili  di vita sani a partire dalle scuole.</w:t>
        <w:br w:type="textWrapping"/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b w:val="1"/>
          <w:rtl w:val="0"/>
        </w:rPr>
        <w:t xml:space="preserve">Andrea De Conno</w:t>
      </w:r>
      <w:r w:rsidDel="00000000" w:rsidR="00000000" w:rsidRPr="00000000">
        <w:rPr>
          <w:rtl w:val="0"/>
        </w:rPr>
        <w:br w:type="textWrapping"/>
        <w:t xml:space="preserve">Obiettivo specifico: creare luoghi dove gli adolescenti e le famiglie possono essere ascoltate. Spazio ai desideri; </w:t>
        <w:br w:type="textWrapping"/>
        <w:t xml:space="preserve">Obiettivo specifico: cercare linguaggi e strumenti utili per comunicare con i giovani;</w:t>
      </w:r>
    </w:p>
    <w:p w:rsidR="00000000" w:rsidDel="00000000" w:rsidP="00000000" w:rsidRDefault="00000000" w:rsidRPr="00000000" w14:paraId="0000006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Obiettivo specifico:  dotare il territorio di strutture e servizi per la presa in carico di medio/lungo periodo;</w:t>
      </w:r>
    </w:p>
    <w:p w:rsidR="00000000" w:rsidDel="00000000" w:rsidP="00000000" w:rsidRDefault="00000000" w:rsidRPr="00000000" w14:paraId="0000006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Obiettivo specifico: trovare strumenti per comprendere la dimensione multiculturale;</w:t>
      </w:r>
    </w:p>
    <w:p w:rsidR="00000000" w:rsidDel="00000000" w:rsidP="00000000" w:rsidRDefault="00000000" w:rsidRPr="00000000" w14:paraId="0000006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Obiettivo specifico: orientare le azioni di prevenzione e contrasto anche al femminile.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Importante educare alla non violenza e alla gestione dei conflitti;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Attenzione al tema della dipendenza digitale: percorsi di pedagogia digitale e cyberbullismo.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br w:type="textWrapping"/>
        <w:t xml:space="preserve">Proposta: per una sera a settimana si spengano tutti i device.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Prevenzione primaria.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Obiettivo promuovere spazi e luoghi no device. </w:t>
        <w:br w:type="textWrapping"/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b w:val="1"/>
          <w:rtl w:val="0"/>
        </w:rPr>
        <w:t xml:space="preserve">Andrea Raspanti  </w:t>
      </w:r>
      <w:r w:rsidDel="00000000" w:rsidR="00000000" w:rsidRPr="00000000">
        <w:rPr>
          <w:rtl w:val="0"/>
        </w:rPr>
        <w:br w:type="textWrapping"/>
        <w:t xml:space="preserve">Una comunità non è una sommatoria di individui.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Va promosso un patto educativo fra tutti gli operatori dei servizi sui valori dello stare insieme e sull’essere comunità. Promuovere un patto di comunità tra i vari portatori di interesse.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Gli insegnanti e le famiglie non hanno competenze sulle dipendenze. Serve creare cultura e realizzare azioni concrete.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b w:val="1"/>
          <w:rtl w:val="0"/>
        </w:rPr>
        <w:t xml:space="preserve">MODULO MODALITA’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Michelangelo Caiolfa</w:t>
        <w:br w:type="textWrapping"/>
        <w:t xml:space="preserve">Andrea De Conno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br w:type="textWrapping"/>
        <w:t xml:space="preserve">Adesso dall’albero dei bisogni all’albero delle risposte (strumenti possibili; programmazione).</w:t>
        <w:br w:type="textWrapping"/>
        <w:t xml:space="preserve">Al TS si chiede lo sforzo di pensare in termini di risorse/apporti, non necessariamente di tipo economico.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Come facciamo a identificare le risposte? ragionare in termini di adeguatezza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rtl w:val="0"/>
        </w:rPr>
        <w:t xml:space="preserve">Dott.ssa Cinzia Porrà</w:t>
      </w:r>
      <w:r w:rsidDel="00000000" w:rsidR="00000000" w:rsidRPr="00000000">
        <w:rPr>
          <w:rtl w:val="0"/>
        </w:rPr>
        <w:br w:type="textWrapping"/>
        <w:t xml:space="preserve">“Se parliamo ad esempio di dipendenze dobbiamo considerare l’ampio raggio delle dipendenze (...). Quello che fa la differenza è la competenza degli operatori (...). I servizi devono mettersi in gioco e professionalizzarsi e per cogliere il bisogno sanitario e socio-sanitario e riuscire a costruire risposte. Su Livorno ci sono strutture dedicate per la presa in carico ambulatoriale e/o residenziale. Serve implementare la capacità di risposta a partire dalla lettura particolareggiata dei bisogni”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b w:val="1"/>
          <w:rtl w:val="0"/>
        </w:rPr>
        <w:t xml:space="preserve">Dott.ssa Cinzia Tocchini</w:t>
      </w:r>
      <w:r w:rsidDel="00000000" w:rsidR="00000000" w:rsidRPr="00000000">
        <w:rPr>
          <w:rtl w:val="0"/>
        </w:rPr>
        <w:t xml:space="preserve"> </w:t>
        <w:br w:type="textWrapping"/>
        <w:t xml:space="preserve">Parla delle equipe e della esperienza ormai piuttosto consolidata dell’approccio multiprofessionale. L'Integrazione fra servizi deve corrispondere ad un gruppo di professionisti che lavora insieme in equipe (sociale, lavoro, sanitario, scuola ma anche terzo settore).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br w:type="textWrapping"/>
        <w:t xml:space="preserve">Come possono fare i servizi per rispondere meglio alla complessità?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Necessario passare dalla equipe che prevede una molteplicità di competenze ad una equipe che ha già ha in sé integrazione delle competenze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Dott.ssa Cinzia Porrà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“Q</w:t>
      </w:r>
      <w:r w:rsidDel="00000000" w:rsidR="00000000" w:rsidRPr="00000000">
        <w:rPr>
          <w:rtl w:val="0"/>
        </w:rPr>
        <w:t xml:space="preserve">uello che manca è la capacità di far comprendere i servizi le modalità appropriate per accedere ai servizi. L’accesso ai serd, così come ai consultori o ai centri di salute mentale è libero e diretto, la persona può andare direttamente. Per la presa in carico serve creare un unico punto di accesso e poi andare verso la presa in carico integrata (concetto one stop shop)”</w:t>
        <w:br w:type="textWrapping"/>
        <w:t xml:space="preserve">Bisogno di implementare la carta dei servizi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Associazione Comunico </w:t>
      </w:r>
      <w:r w:rsidDel="00000000" w:rsidR="00000000" w:rsidRPr="00000000">
        <w:rPr>
          <w:rtl w:val="0"/>
        </w:rPr>
        <w:br w:type="textWrapping"/>
        <w:t xml:space="preserve">Serve creare mappa dei servizi. Gli Ets hanno bisogno di conoscersi e di imparare a lavorare insieme.  </w:t>
        <w:br w:type="textWrapping"/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b w:val="1"/>
          <w:rtl w:val="0"/>
        </w:rPr>
        <w:t xml:space="preserve">CESDI</w:t>
      </w:r>
      <w:r w:rsidDel="00000000" w:rsidR="00000000" w:rsidRPr="00000000">
        <w:rPr>
          <w:rtl w:val="0"/>
        </w:rPr>
        <w:br w:type="textWrapping"/>
        <w:t xml:space="preserve">Le problematiche sociali cambiano in maniera molto repentina e i tempi di risposta a chi è in difficoltà sono troppo lunghi.</w:t>
        <w:br w:type="textWrapping"/>
        <w:t xml:space="preserve">Esiste sul territorio una importante rete enti che lavorano insieme da anni e che sapranno aiutarci a identificare i bisogni emergenti </w:t>
        <w:br w:type="textWrapping"/>
        <w:t xml:space="preserve">Bisogna sostenere le famiglie, poi c'è la scuola, un gran numero di ragazzi abbandonano la scuola.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b w:val="1"/>
          <w:rtl w:val="0"/>
        </w:rPr>
        <w:t xml:space="preserve">Assistente Sociale Area Minori e Famiglie Comune di Livorno</w:t>
        <w:br w:type="textWrapping"/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i sofferma sulla presa in carico e sul bisogno di avere un’unica piattaforma di condividere le informazioni relative all’utente. Fa notare che servirebbe un unico portale integrato fra servizi.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rtl w:val="0"/>
        </w:rPr>
        <w:t xml:space="preserve">MODULO RISORSE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b w:val="1"/>
          <w:i w:val="1"/>
          <w:rtl w:val="0"/>
        </w:rPr>
        <w:t xml:space="preserve">Alessandro Salvi</w:t>
      </w:r>
      <w:r w:rsidDel="00000000" w:rsidR="00000000" w:rsidRPr="00000000">
        <w:rPr>
          <w:rtl w:val="0"/>
        </w:rPr>
        <w:t xml:space="preserve"> </w:t>
        <w:br w:type="textWrapping"/>
        <w:t xml:space="preserve">- Mappamondo: strumento di supporto alla programmazione. Per navigare nel multifondo è stato predisposto il Mappafondo, ossia una rappresentazione coordinata dei vari fondi dell’area sociale e socio-sanitaria.  </w:t>
        <w:br w:type="textWrapping"/>
        <w:t xml:space="preserve">I vari fondi possono concorrere, ma come? secondo la logica di integrazione fra fondi che prevede:</w:t>
        <w:br w:type="textWrapping"/>
        <w:t xml:space="preserve">- continuità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-innovazione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- sperimentazione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Aprendosi al TS e alle risorse che anche questo mette in campo (es. Fondazioni Bancarie, 5x1.000, fundraising degli Ets etc.).</w:t>
        <w:br w:type="textWrapping"/>
        <w:br w:type="textWrapping"/>
        <w:t xml:space="preserve">Esempio minori: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1049 minori in strutture di accoglienza (compresi i MSNA) = rimangono troppo a lungo in queste strutture 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300 nei gruppi appartamento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0" w:firstLine="420"/>
        <w:rPr>
          <w:u w:val="none"/>
        </w:rPr>
      </w:pPr>
      <w:r w:rsidDel="00000000" w:rsidR="00000000" w:rsidRPr="00000000">
        <w:rPr>
          <w:rtl w:val="0"/>
        </w:rPr>
        <w:t xml:space="preserve">958 in affidamento</w:t>
        <w:br w:type="textWrapping"/>
        <w:t xml:space="preserve">Devono essere promosse politiche attive di grande complessità, altrimenti la spesa è già segnata e non ci sono margini per realizzare ulteriori sperimentazioni.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E poi Il lavoro multidisciplinare deve trovare una “casa” (tutte le quipe, anche quelle FSE)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= casa comune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Lavoro di rete, strutture coordinare, agenda unica che metta insieme l’offerta per le famiglie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Evitare entropia, nelle differenze c’è la ricchezza. Servizi specifi ma non esclujsivi.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Serve formare dei poli di interesse dell’offerta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